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5.5最新滤镜与艺术设计</w:t>
      </w:r>
    </w:p>
    <w:p>
      <w:r>
        <w:rPr>
          <w:rFonts w:ascii="宋体" w:hAnsi="宋体" w:eastAsia="宋体"/>
          <w:sz w:val="24"/>
        </w:rPr>
        <w:t>东北师大海信软件有限责任公司编著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5.5最新滤镜与艺术设计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东北师大海信软件有限责任公司编著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本书出售、求购地址：https://www.jiaokey.com/book/detail/11740460.html</w:t>
      </w:r>
    </w:p>
    <w:p>
      <w:r>
        <w:t>更多相关图书推荐：https://www.jiaokey.com</w:t>
      </w:r>
    </w:p>
    <w:p>
      <w:r>
        <w:t>东北师大海信软件有限责任公司编著 其他作品：https://www.jiaokey.com/tag/东北师大海信软件有限责任公司编著.html</w:t>
      </w:r>
    </w:p>
    <w:p>
      <w:r>
        <w:t>北京市：人民邮电出版社 出版图书：https://www.jiaokey.com/tag/北京市：人民邮电出版社.html</w:t>
      </w:r>
    </w:p>
    <w:p>
      <w:r>
        <w:t>关键词搜索：https://www.jiaokey.com/tag/Photoshop 5.5最新滤镜与艺术设计.html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