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书名：美术设计解误法：动物变化</w:t>
      </w:r>
    </w:p>
    <w:p>
      <w:r>
        <w:t>作者:王云英，刘郁川编著</w:t>
      </w:r>
    </w:p>
    <w:p>
      <w:r>
        <w:t>出版社:沈阳：辽宁美术出版社</w:t>
      </w:r>
    </w:p>
    <w:p>
      <w:r>
        <w:t>出版日期：2000.01</w:t>
      </w:r>
    </w:p>
    <w:p>
      <w:r>
        <w:t>总页数：48</w:t>
      </w:r>
    </w:p>
    <w:p>
      <w:r>
        <w:t>更多请访问教客网:www.jiaokey.com</w:t>
      </w:r>
    </w:p>
    <w:p>
      <w:r>
        <w:t>美术设计解误法：动物变化评论地址：https://www.jiaokey.com/book/detail/11740052.html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