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中级百科读物英汉对照100篇</w:t>
      </w:r>
    </w:p>
    <w:p>
      <w:r>
        <w:rPr>
          <w:rFonts w:ascii="宋体" w:hAnsi="宋体" w:eastAsia="宋体"/>
          <w:sz w:val="24"/>
        </w:rPr>
        <w:t>马锦儒，张现彬主编；郝翠屏，孙志坤，陈义家，刘冀副主编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中级百科读物英汉对照100篇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马锦儒，张现彬主编；郝翠屏，孙志坤，陈义家，刘冀副主编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本书出售、求购地址：https://www.jiaokey.com/book/detail/11739486.html</w:t>
      </w:r>
    </w:p>
    <w:p>
      <w:r>
        <w:t>更多相关图书推荐：https://www.jiaokey.com</w:t>
      </w:r>
    </w:p>
    <w:p>
      <w:r>
        <w:t>马锦儒，张现彬主编；郝翠屏，孙志坤，陈义家，刘冀副主编 其他作品：https://www.jiaokey.com/tag/马锦儒，张现彬主编；郝翠屏，孙志坤，陈义家，刘冀副主编.html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关键词搜索：https://www.jiaokey.com/tag/中级百科读物英汉对照100篇.html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