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长笛考级教程</w:t>
      </w:r>
    </w:p>
    <w:p>
      <w:r>
        <w:t>作者：黄略，答惠庆编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总页数：177</w:t>
      </w:r>
    </w:p>
    <w:p>
      <w:r>
        <w:t>更多请访问教客网: www.jiaokey.com</w:t>
      </w:r>
    </w:p>
    <w:p>
      <w:r>
        <w:t>湖北艺术职业学院社会艺术考级系列教材  长笛考级教程 评论地址：https://www.jiaokey.com/book/detail/11739364.html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