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10-13岁  上  法兰西版</w:t>
      </w:r>
    </w:p>
    <w:p>
      <w:r>
        <w:rPr>
          <w:rFonts w:ascii="宋体" w:hAnsi="宋体" w:eastAsia="宋体"/>
          <w:sz w:val="24"/>
        </w:rPr>
        <w:t>张强，易丽萍，吕国丽，贺伟华，张小霞，李碧玉编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10-13岁  上  法兰西版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张强，易丽萍，吕国丽，贺伟华，张小霞，李碧玉编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本书出售、求购地址：https://www.jiaokey.com/book/detail/11738837.html</w:t>
      </w:r>
    </w:p>
    <w:p>
      <w:r>
        <w:t>更多相关图书推荐：https://www.jiaokey.com</w:t>
      </w:r>
    </w:p>
    <w:p>
      <w:r>
        <w:t>张强，易丽萍，吕国丽，贺伟华，张小霞，李碧玉编 其他作品：https://www.jiaokey.com/tag/张强，易丽萍，吕国丽，贺伟华，张小霞，李碧玉编.html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关键词搜索：https://www.jiaokey.com/tag/少儿百科全书  10-13岁  上  法兰西版.html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