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生物化学基础</w:t>
      </w:r>
    </w:p>
    <w:p>
      <w:r>
        <w:rPr>
          <w:rFonts w:ascii="宋体" w:hAnsi="宋体" w:eastAsia="宋体"/>
          <w:sz w:val="24"/>
        </w:rPr>
        <w:t>陈辉主编；刘大程副主编；陈国英，段亚平，段于峰，韩昌洪，胡墨农，李志朝，谭红军编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陈辉主编；刘大程副主编；陈国英，段亚平，段于峰，韩昌洪，胡墨农，李志朝，谭红军编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本书出售、求购地址：https://www.jiaokey.com/book/detail/11737452.html</w:t>
      </w:r>
    </w:p>
    <w:p>
      <w:r>
        <w:t>更多相关图书推荐：https://www.jiaokey.com</w:t>
      </w:r>
    </w:p>
    <w:p>
      <w:r>
        <w:t>陈辉主编；刘大程副主编；陈国英，段亚平，段于峰，韩昌洪，胡墨农，李志朝，谭红军编 其他作品：https://www.jiaokey.com/tag/陈辉主编；刘大程副主编；陈国英，段亚平，段于峰，韩昌洪，胡墨农，李志朝，谭红军编.html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关键词搜索：https://www.jiaokey.com/tag/生物化学基础.html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