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  7  佩尔修斯和美杜莎</w:t>
      </w:r>
    </w:p>
    <w:p>
      <w:r>
        <w:rPr>
          <w:rFonts w:ascii="宋体" w:hAnsi="宋体" w:eastAsia="宋体"/>
          <w:sz w:val="24"/>
        </w:rPr>
        <w:t>（美）布尔凡奇原著；（韩）洪恩英绘；（韩）李贞娇汉译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  7  佩尔修斯和美杜莎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（美）布尔凡奇原著；（韩）洪恩英绘；（韩）李贞娇汉译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本书出售、求购地址：https://www.jiaokey.com/book/detail/11735650.html</w:t>
      </w:r>
    </w:p>
    <w:p>
      <w:r>
        <w:t>更多相关图书推荐：https://www.jiaokey.com</w:t>
      </w:r>
    </w:p>
    <w:p>
      <w:r>
        <w:t>（美）布尔凡奇原著；（韩）洪恩英绘；（韩）李贞娇汉译 其他作品：https://www.jiaokey.com/tag/（美）布尔凡奇原著；（韩）洪恩英绘；（韩）李贞娇汉译.html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关键词搜索：https://www.jiaokey.com/tag/古希腊罗马神话  7  佩尔修斯和美杜莎.html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