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书名：失衡的精神家园  中国民间灵魂、鬼神、命运信仰的研究与批判</w:t>
      </w:r>
    </w:p>
    <w:p>
      <w:r>
        <w:t>作者：姚周辉著</w:t>
      </w:r>
    </w:p>
    <w:p>
      <w:r>
        <w:t>出版社：南宁：广西人民出版社</w:t>
      </w:r>
    </w:p>
    <w:p>
      <w:r>
        <w:t>出版日期：2002.10</w:t>
      </w:r>
    </w:p>
    <w:p>
      <w:r>
        <w:t>总页数：376</w:t>
      </w:r>
    </w:p>
    <w:p>
      <w:r>
        <w:t>更多请访问教客网: www.jiaokey.com</w:t>
      </w:r>
    </w:p>
    <w:p>
      <w:r>
        <w:t>失衡的精神家园  中国民间灵魂、鬼神、命运信仰的研究与批判 评论地址：https://www.jiaokey.com/book/detail/11735236.html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