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中国大学本科生、研究生学科专业设置研究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中国大学本科生、研究生学科专业设置研究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本书出售、求购地址：https://www.jiaokey.com/book/detail/11732539.html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关键词搜索：https://www.jiaokey.com/tag/中国大学本科生、研究生学科专业设置研究.html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