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明智的支出  为穷人购买医疗卫生服务</w:t>
      </w:r>
    </w:p>
    <w:p>
      <w:r>
        <w:rPr>
          <w:rFonts w:ascii="宋体" w:hAnsi="宋体" w:eastAsia="宋体"/>
          <w:sz w:val="24"/>
        </w:rPr>
        <w:t>（美）普雷克尔（Preker，A.S.），（美）兰登布伦纳（Landenbrunner，J.C.）编；郑联盛，王小芽译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明智的支出  为穷人购买医疗卫生服务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（美）普雷克尔（Preker，A.S.），（美）兰登布伦纳（Landenbrunner，J.C.）编；郑联盛，王小芽译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本书出售、求购地址：https://www.jiaokey.com/book/detail/11732532.html</w:t>
      </w:r>
    </w:p>
    <w:p>
      <w:r>
        <w:t>更多相关图书推荐：https://www.jiaokey.com</w:t>
      </w:r>
    </w:p>
    <w:p>
      <w:r>
        <w:t>（美）普雷克尔（Preker，A.S.），（美）兰登布伦纳（Landenbrunner，J.C.）编；郑联盛，王小芽译 其他作品：https://www.jiaokey.com/tag/（美）普雷克尔（Preker，A.S.），（美）兰登布伦纳（Landenbrunner，J.C.）编；郑联盛，王小芽译.html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关键词搜索：https://www.jiaokey.com/tag/明智的支出  为穷人购买医疗卫生服务.html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