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书名：天人合一的生存境界  从西方形而上学到中国形上境界</w:t>
      </w:r>
    </w:p>
    <w:p>
      <w:r>
        <w:t>作者:元永浩著</w:t>
      </w:r>
    </w:p>
    <w:p>
      <w:r>
        <w:t>出版社:长春：吉林人民出版社</w:t>
      </w:r>
    </w:p>
    <w:p>
      <w:r>
        <w:t>出版日期：2006.02</w:t>
      </w:r>
    </w:p>
    <w:p>
      <w:r>
        <w:t>总页数：311</w:t>
      </w:r>
    </w:p>
    <w:p>
      <w:r>
        <w:t>更多请访问教客网:www.jiaokey.com</w:t>
      </w:r>
    </w:p>
    <w:p>
      <w:r>
        <w:t>天人合一的生存境界  从西方形而上学到中国形上境界评论地址：https://www.jiaokey.com/book/detail/11730224.html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