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性别表述与现代认同  索解20世纪后半叶中国的叙事文本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性别表述与现代认同  索解20世纪后半叶中国的叙事文本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本书出售、求购地址：https://www.jiaokey.com/book/detail/11729597.html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关键词搜索：https://www.jiaokey.com/tag/性别表述与现代认同  索解20世纪后半叶中国的叙事文本.html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