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书名：万能式采暖分节铸铁锅炉安装和使用说明</w:t>
      </w:r>
    </w:p>
    <w:p>
      <w:r>
        <w:t>作者：（苏联）罗琴，谢列金著；李意天，吴觉民译</w:t>
      </w:r>
    </w:p>
    <w:p>
      <w:r>
        <w:t>出版社：基本建设出版社</w:t>
      </w:r>
    </w:p>
    <w:p>
      <w:r>
        <w:t>出版日期：1957.11</w:t>
      </w:r>
    </w:p>
    <w:p>
      <w:r>
        <w:t>总页数：23</w:t>
      </w:r>
    </w:p>
    <w:p>
      <w:r>
        <w:t>更多请访问教客网: www.jiaokey.com</w:t>
      </w:r>
    </w:p>
    <w:p>
      <w:r>
        <w:t>万能式采暖分节铸铁锅炉安装和使用说明 评论地址：https://www.jiaokey.com/book/detail/11727766.html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