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环艺教与学  第1辑</w:t>
      </w:r>
    </w:p>
    <w:p>
      <w:r>
        <w:rPr>
          <w:rFonts w:ascii="宋体" w:hAnsi="宋体" w:eastAsia="宋体"/>
          <w:sz w:val="24"/>
        </w:rPr>
        <w:t>清华大学美术学院环境艺术设计系组编；苏丹主编；方晓风副主编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环艺教与学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清华大学美术学院环境艺术设计系组编；苏丹主编；方晓风副主编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本书出售、求购地址：https://www.jiaokey.com/book/detail/11727513.html</w:t>
      </w:r>
    </w:p>
    <w:p>
      <w:r>
        <w:t>更多相关图书推荐：https://www.jiaokey.com</w:t>
      </w:r>
    </w:p>
    <w:p>
      <w:r>
        <w:t>清华大学美术学院环境艺术设计系组编；苏丹主编；方晓风副主编 其他作品：https://www.jiaokey.com/tag/清华大学美术学院环境艺术设计系组编；苏丹主编；方晓风副主编.html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关键词搜索：https://www.jiaokey.com/tag/环艺教与学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