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网站建设经典范例</w:t>
      </w:r>
    </w:p>
    <w:p>
      <w:r>
        <w:rPr>
          <w:rFonts w:ascii="宋体" w:hAnsi="宋体" w:eastAsia="宋体"/>
          <w:sz w:val="24"/>
        </w:rPr>
        <w:t>陈益材，曾劲柏主编；朱丽华，彭辉煌，黄生雨副主编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陈益材，曾劲柏主编；朱丽华，彭辉煌，黄生雨副主编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本书出售、求购地址：https://www.jiaokey.com/book/detail/11726653.html</w:t>
      </w:r>
    </w:p>
    <w:p>
      <w:r>
        <w:t>更多相关图书推荐：https://www.jiaokey.com</w:t>
      </w:r>
    </w:p>
    <w:p>
      <w:r>
        <w:t>陈益材，曾劲柏主编；朱丽华，彭辉煌，黄生雨副主编 其他作品：https://www.jiaokey.com/tag/陈益材，曾劲柏主编；朱丽华，彭辉煌，黄生雨副主编.html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关键词搜索：https://www.jiaokey.com/tag/网站建设经典范例.html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