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书名：北京后奥运经济</w:t>
      </w:r>
    </w:p>
    <w:p>
      <w:r>
        <w:t>作者：北京市宏观经济学会，北京世经未来投资咨询有限公司著</w:t>
      </w:r>
    </w:p>
    <w:p>
      <w:r>
        <w:t>出版社：北京：中国城市出版社</w:t>
      </w:r>
    </w:p>
    <w:p>
      <w:r>
        <w:t>出版日期：2006.09</w:t>
      </w:r>
    </w:p>
    <w:p>
      <w:r>
        <w:t>总页数：128</w:t>
      </w:r>
    </w:p>
    <w:p>
      <w:r>
        <w:t>更多请访问教客网: www.jiaokey.com</w:t>
      </w:r>
    </w:p>
    <w:p>
      <w:r>
        <w:t>北京后奥运经济 评论地址：https://www.jiaokey.com/book/detail/11725726.html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