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电报学  下</w:t>
      </w:r>
    </w:p>
    <w:p>
      <w:r>
        <w:rPr>
          <w:rFonts w:ascii="宋体" w:hAnsi="宋体" w:eastAsia="宋体"/>
          <w:sz w:val="24"/>
        </w:rPr>
        <w:t>П.A.HAYMOB，B.B.HOBИКOB，Д.H.ПOПOB И A.И.ЦBIГИКAЛO著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电报学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П.A.HAYMOB，B.B.HOBИКOB，Д.H.ПOПOB И A.И.ЦBIГИКAЛO著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本书出售、求购地址：https://www.jiaokey.com/book/detail/11725181.html</w:t>
      </w:r>
    </w:p>
    <w:p>
      <w:r>
        <w:t>更多相关图书推荐：https://www.jiaokey.com</w:t>
      </w:r>
    </w:p>
    <w:p>
      <w:r>
        <w:t>П.A.HAYMOB，B.B.HOBИКOB，Д.H.ПOПOB И A.И.ЦBIГИКAЛO著 其他作品：https://www.jiaokey.com/tag/П.A.HAYMOB，B.B.HOBИКOB，Д.H.ПOПOB И A.И.ЦBIГИКAЛO著.html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电报学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