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学子风华</w:t>
      </w:r>
    </w:p>
    <w:p>
      <w:r>
        <w:rPr>
          <w:rFonts w:ascii="宋体" w:hAnsi="宋体" w:eastAsia="宋体"/>
          <w:sz w:val="24"/>
        </w:rPr>
        <w:t>杨长春，张双鼓，许珑主编；朱国亮，杨亚南副主编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学子风华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杨长春，张双鼓，许珑主编；朱国亮，杨亚南副主编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本书出售、求购地址：https://www.jiaokey.com/book/detail/11724700.html</w:t>
      </w:r>
    </w:p>
    <w:p>
      <w:r>
        <w:t>更多相关图书推荐：https://www.jiaokey.com</w:t>
      </w:r>
    </w:p>
    <w:p>
      <w:r>
        <w:t>杨长春，张双鼓，许珑主编；朱国亮，杨亚南副主编 其他作品：https://www.jiaokey.com/tag/杨长春，张双鼓，许珑主编；朱国亮，杨亚南副主编.html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关键词搜索：https://www.jiaokey.com/tag/学子风华.html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