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伟大复兴与战略思维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伟大复兴与战略思维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本书出售、求购地址：https://www.jiaokey.com/book/detail/11724129.html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关键词搜索：https://www.jiaokey.com/tag/伟大复兴与战略思维.html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