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书名：提高干燥机的生产率</w:t>
      </w:r>
    </w:p>
    <w:p>
      <w:r>
        <w:t>作者：（苏）戈罗多夫（К.И.Городов），（苏）切尔金斯基（Б.Э.Черкинский）著；朱庆乃等译</w:t>
      </w:r>
    </w:p>
    <w:p>
      <w:r>
        <w:t>出版社：北京：纺织工业出版社</w:t>
      </w:r>
    </w:p>
    <w:p>
      <w:r>
        <w:t>出版日期：1956.11</w:t>
      </w:r>
    </w:p>
    <w:p>
      <w:r>
        <w:t>总页数：44</w:t>
      </w:r>
    </w:p>
    <w:p>
      <w:r>
        <w:t>更多请访问教客网: www.jiaokey.com</w:t>
      </w:r>
    </w:p>
    <w:p>
      <w:r>
        <w:t>提高干燥机的生产率 评论地址：https://www.jiaokey.com/book/detail/11723973.html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