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书名：民国时期保甲制度研究</w:t>
      </w:r>
    </w:p>
    <w:p>
      <w:r>
        <w:t>作者：冉绵惠，李慧宇著</w:t>
      </w:r>
    </w:p>
    <w:p>
      <w:r>
        <w:t>出版社：成都：四川大学出版社</w:t>
      </w:r>
    </w:p>
    <w:p>
      <w:r>
        <w:t>出版日期：2005.04</w:t>
      </w:r>
    </w:p>
    <w:p>
      <w:r>
        <w:t>总页数：243</w:t>
      </w:r>
    </w:p>
    <w:p>
      <w:r>
        <w:t>更多请访问教客网: www.jiaokey.com</w:t>
      </w:r>
    </w:p>
    <w:p>
      <w:r>
        <w:t>民国时期保甲制度研究 评论地址：https://www.jiaokey.com/book/detail/11722801.html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