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美帝国防通信系统应用工程手册  第1册  系统规划和性能标准</w:t>
      </w:r>
    </w:p>
    <w:p>
      <w:r>
        <w:rPr>
          <w:rFonts w:ascii="宋体" w:hAnsi="宋体" w:eastAsia="宋体"/>
          <w:sz w:val="24"/>
        </w:rPr>
        <w:t>美国国防通信局编；《美帝国防通信系统应用工程手册》翻译小组翻译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美帝国防通信系统应用工程手册  第1册  系统规划和性能标准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美国国防通信局编；《美帝国防通信系统应用工程手册》翻译小组翻译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解放军京字183部队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本书出售、求购地址：https://www.jiaokey.com/book/detail/11722738.html</w:t>
      </w:r>
    </w:p>
    <w:p>
      <w:r>
        <w:t>更多相关图书推荐：https://www.jiaokey.com</w:t>
      </w:r>
    </w:p>
    <w:p>
      <w:r>
        <w:t>美国国防通信局编；《美帝国防通信系统应用工程手册》翻译小组翻译 其他作品：https://www.jiaokey.com/tag/美国国防通信局编；《美帝国防通信系统应用工程手册》翻译小组翻译.html</w:t>
      </w:r>
    </w:p>
    <w:p>
      <w:r>
        <w:t>解放军京字183部队 出版图书：https://www.jiaokey.com/tag/解放军京字183部队.html</w:t>
      </w:r>
    </w:p>
    <w:p>
      <w:r>
        <w:t>关键词搜索：https://www.jiaokey.com/tag/美帝国防通信系统应用工程手册  第1册  系统规划和性能标准.html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