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毛皮染料</w:t>
      </w:r>
    </w:p>
    <w:p>
      <w:r>
        <w:rPr>
          <w:rFonts w:ascii="宋体" w:hAnsi="宋体" w:eastAsia="宋体"/>
          <w:sz w:val="24"/>
        </w:rPr>
        <w:t>А.М.雅柯勃松著；殷宗泰译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А.М.雅柯勃松著；殷宗泰译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本书出售、求购地址：https://www.jiaokey.com/book/detail/11722669.html</w:t>
      </w:r>
    </w:p>
    <w:p>
      <w:r>
        <w:t>更多相关图书推荐：https://www.jiaokey.com</w:t>
      </w:r>
    </w:p>
    <w:p>
      <w:r>
        <w:t>А.М.雅柯勃松著；殷宗泰译 其他作品：https://www.jiaokey.com/tag/А.М.雅柯勃松著；殷宗泰译.html</w:t>
      </w:r>
    </w:p>
    <w:p>
      <w:r>
        <w:t>科学技术出版社 出版图书：https://www.jiaokey.com/tag/科学技术出版社.html</w:t>
      </w:r>
    </w:p>
    <w:p>
      <w:r>
        <w:t>关键词搜索：https://www.jiaokey.com/tag/毛皮染料.html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