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书名：掺活性火成岩混合材的水泥的抗硫酸盐性</w:t>
      </w:r>
    </w:p>
    <w:p>
      <w:r>
        <w:t>作者:（苏）洛雅克，С.М.等著；闵盘荣译</w:t>
      </w:r>
    </w:p>
    <w:p>
      <w:r>
        <w:t>出版社:北京：建筑工程出版社</w:t>
      </w:r>
    </w:p>
    <w:p>
      <w:r>
        <w:t>出版日期：1959.07</w:t>
      </w:r>
    </w:p>
    <w:p>
      <w:r>
        <w:t>总页数：29</w:t>
      </w:r>
    </w:p>
    <w:p>
      <w:r>
        <w:t>更多请访问教客网:www.jiaokey.com</w:t>
      </w:r>
    </w:p>
    <w:p>
      <w:r>
        <w:t>掺活性火成岩混合材的水泥的抗硫酸盐性评论地址：https://www.jiaokey.com/book/detail/11720696.html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