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网爱时代  2  现代都市男女的故事</w:t>
      </w:r>
    </w:p>
    <w:p>
      <w:r>
        <w:rPr>
          <w:rFonts w:ascii="宋体" w:hAnsi="宋体" w:eastAsia="宋体"/>
          <w:sz w:val="24"/>
        </w:rPr>
        <w:t>蔡智恒，安妮宝贝，水瓶鲸鱼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网爱时代  2  现代都市男女的故事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蔡智恒，安妮宝贝，水瓶鲸鱼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本书出售、求购地址：https://www.jiaokey.com/book/detail/11720166.html</w:t>
      </w:r>
    </w:p>
    <w:p>
      <w:r>
        <w:t>更多相关图书推荐：https://www.jiaokey.com</w:t>
      </w:r>
    </w:p>
    <w:p>
      <w:r>
        <w:t>蔡智恒，安妮宝贝，水瓶鲸鱼 其他作品：https://www.jiaokey.com/tag/蔡智恒，安妮宝贝，水瓶鲸鱼.html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关键词搜索：https://www.jiaokey.com/tag/网爱时代  2  现代都市男女的故事.html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