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书名：水彩静物风景技法举要</w:t>
      </w:r>
    </w:p>
    <w:p>
      <w:r>
        <w:t>作者：高东方著</w:t>
      </w:r>
    </w:p>
    <w:p>
      <w:r>
        <w:t>出版社：济南：山东美术出版社</w:t>
      </w:r>
    </w:p>
    <w:p>
      <w:r>
        <w:t>出版日期：2000.07</w:t>
      </w:r>
    </w:p>
    <w:p>
      <w:r>
        <w:t>总页数：72</w:t>
      </w:r>
    </w:p>
    <w:p>
      <w:r>
        <w:t>更多请访问教客网: www.jiaokey.com</w:t>
      </w:r>
    </w:p>
    <w:p>
      <w:r>
        <w:t>水彩静物风景技法举要 评论地址：https://www.jiaokey.com/book/detail/11718941.html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