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书名：中部引擎  武汉经济技术开发区“十一五”发展定位、思路和对策研究</w:t>
      </w:r>
    </w:p>
    <w:p>
      <w:r>
        <w:t>作者：刘昌茂，晏冠亮主编</w:t>
      </w:r>
    </w:p>
    <w:p>
      <w:r>
        <w:t>出版社：武汉：湖北科学技术出版社</w:t>
      </w:r>
    </w:p>
    <w:p>
      <w:r>
        <w:t>出版日期：2006.09</w:t>
      </w:r>
    </w:p>
    <w:p>
      <w:r>
        <w:t>总页数：247</w:t>
      </w:r>
    </w:p>
    <w:p>
      <w:r>
        <w:t>更多请访问教客网: www.jiaokey.com</w:t>
      </w:r>
    </w:p>
    <w:p>
      <w:r>
        <w:t>中部引擎  武汉经济技术开发区“十一五”发展定位、思路和对策研究 评论地址：https://www.jiaokey.com/book/detail/11717052.html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