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世界最古老的神话  美索不达米亚和埃及的神话</w:t>
      </w:r>
    </w:p>
    <w:p>
      <w:r>
        <w:rPr>
          <w:rFonts w:ascii="宋体" w:hAnsi="宋体" w:eastAsia="宋体"/>
          <w:sz w:val="24"/>
        </w:rPr>
        <w:t>（日）矢岛文夫著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世界最古老的神话  美索不达米亚和埃及的神话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（日）矢岛文夫著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本书出售、求购地址：https://www.jiaokey.com/book/detail/11716602.html</w:t>
      </w:r>
    </w:p>
    <w:p>
      <w:r>
        <w:t>更多相关图书推荐：https://www.jiaokey.com</w:t>
      </w:r>
    </w:p>
    <w:p>
      <w:r>
        <w:t>（日）矢岛文夫著 其他作品：https://www.jiaokey.com/tag/（日）矢岛文夫著.html</w:t>
      </w:r>
    </w:p>
    <w:p>
      <w:r>
        <w:t>东方出版社 出版图书：https://www.jiaokey.com/tag/东方出版社.html</w:t>
      </w:r>
    </w:p>
    <w:p>
      <w:r>
        <w:t>关键词搜索：https://www.jiaokey.com/tag/世界最古老的神话  美索不达米亚和埃及的神话.html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