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热能与动力工程测试技术</w:t>
      </w:r>
    </w:p>
    <w:p>
      <w:r>
        <w:rPr>
          <w:rFonts w:ascii="宋体" w:hAnsi="宋体" w:eastAsia="宋体"/>
          <w:sz w:val="24"/>
        </w:rPr>
        <w:t>赵庆国，陈永昌，夏国栋编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热能与动力工程测试技术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赵庆国，陈永昌，夏国栋编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本书出售、求购地址：https://www.jiaokey.com/book/detail/11716313.html</w:t>
      </w:r>
    </w:p>
    <w:p>
      <w:r>
        <w:t>更多相关图书推荐：https://www.jiaokey.com</w:t>
      </w:r>
    </w:p>
    <w:p>
      <w:r>
        <w:t>赵庆国，陈永昌，夏国栋编 其他作品：https://www.jiaokey.com/tag/赵庆国，陈永昌，夏国栋编.html</w:t>
      </w:r>
    </w:p>
    <w:p>
      <w:r>
        <w:t>化学工业出版社 出版图书：https://www.jiaokey.com/tag/化学工业出版社.html</w:t>
      </w:r>
    </w:p>
    <w:p>
      <w:r>
        <w:t>关键词搜索：https://www.jiaokey.com/tag/热能与动力工程测试技术.html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