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书名：春风化雨润中原  未成年人伦理、心理、生理教育的实践与探索</w:t>
      </w:r>
    </w:p>
    <w:p>
      <w:r>
        <w:t>作者：河南省文明办公室编</w:t>
      </w:r>
    </w:p>
    <w:p>
      <w:r>
        <w:t>出版社：郑州：河南人民出版社</w:t>
      </w:r>
    </w:p>
    <w:p>
      <w:r>
        <w:t>出版日期：2006.08</w:t>
      </w:r>
    </w:p>
    <w:p>
      <w:r>
        <w:t>总页数：356</w:t>
      </w:r>
    </w:p>
    <w:p>
      <w:r>
        <w:t>更多请访问教客网: www.jiaokey.com</w:t>
      </w:r>
    </w:p>
    <w:p>
      <w:r>
        <w:t>春风化雨润中原  未成年人伦理、心理、生理教育的实践与探索 评论地址：https://www.jiaokey.com/book/detail/11716036.html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