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LED驱动电路设计与应用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LED驱动电路设计与应用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本书出售、求购地址：https://www.jiaokey.com/book/detail/11716017.html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关键词搜索：https://www.jiaokey.com/tag/LED驱动电路设计与应用.html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