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  2000-2005</w:t>
      </w:r>
    </w:p>
    <w:p>
      <w:r>
        <w:rPr>
          <w:rFonts w:ascii="宋体" w:hAnsi="宋体" w:eastAsia="宋体"/>
          <w:sz w:val="24"/>
        </w:rPr>
        <w:t>王国恩，林超，王建军执行主编；广州市城市规划勘测设计研究院编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  2000-2005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王国恩，林超，王建军执行主编；广州市城市规划勘测设计研究院编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本书出售、求购地址：https://www.jiaokey.com/book/detail/11715979.html</w:t>
      </w:r>
    </w:p>
    <w:p>
      <w:r>
        <w:t>更多相关图书推荐：https://www.jiaokey.com</w:t>
      </w:r>
    </w:p>
    <w:p>
      <w:r>
        <w:t>王国恩，林超，王建军执行主编；广州市城市规划勘测设计研究院编 其他作品：https://www.jiaokey.com/tag/王国恩，林超，王建军执行主编；广州市城市规划勘测设计研究院编.html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  2000-2005.html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