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房地产市场调研与优秀案例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房地产市场调研与优秀案例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本书出售、求购地址：https://www.jiaokey.com/book/detail/11715946.html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关键词搜索：https://www.jiaokey.com/tag/房地产市场调研与优秀案例.html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