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  第2版</w:t>
      </w:r>
    </w:p>
    <w:p>
      <w:r>
        <w:rPr>
          <w:rFonts w:ascii="宋体" w:hAnsi="宋体" w:eastAsia="宋体"/>
          <w:sz w:val="24"/>
        </w:rPr>
        <w:t>北京环球启达翻译咨询有限公司，李宏媛，杨宁，杨凤妍，赵迎秋翻译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北京环球启达翻译咨询有限公司，李宏媛，杨宁，杨凤妍，赵迎秋翻译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本书出售、求购地址：https://www.jiaokey.com/book/detail/11715691.html</w:t>
      </w:r>
    </w:p>
    <w:p>
      <w:r>
        <w:t>更多相关图书推荐：https://www.jiaokey.com</w:t>
      </w:r>
    </w:p>
    <w:p>
      <w:r>
        <w:t>北京环球启达翻译咨询有限公司，李宏媛，杨宁，杨凤妍，赵迎秋翻译 其他作品：https://www.jiaokey.com/tag/北京环球启达翻译咨询有限公司，李宏媛，杨宁，杨凤妍，赵迎秋翻译.html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