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法律进社区</w:t>
      </w:r>
    </w:p>
    <w:p>
      <w:r>
        <w:rPr>
          <w:rFonts w:ascii="宋体" w:hAnsi="宋体" w:eastAsia="宋体"/>
          <w:sz w:val="24"/>
        </w:rPr>
        <w:t>武汉市精神文明建设研究会，武汉市硚口区汉正街管委会组织编写；袁振龙编著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法律进社区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武汉市精神文明建设研究会，武汉市硚口区汉正街管委会组织编写；袁振龙编著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本书出售、求购地址：https://www.jiaokey.com/book/detail/11715638.html</w:t>
      </w:r>
    </w:p>
    <w:p>
      <w:r>
        <w:t>更多相关图书推荐：https://www.jiaokey.com</w:t>
      </w:r>
    </w:p>
    <w:p>
      <w:r>
        <w:t>武汉市精神文明建设研究会，武汉市硚口区汉正街管委会组织编写；袁振龙编著 其他作品：https://www.jiaokey.com/tag/武汉市精神文明建设研究会，武汉市硚口区汉正街管委会组织编写；袁振龙编著.html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关键词搜索：https://www.jiaokey.com/tag/法律进社区.html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