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云南特色文化</w:t>
      </w:r>
    </w:p>
    <w:p>
      <w:r>
        <w:rPr>
          <w:rFonts w:ascii="宋体" w:hAnsi="宋体" w:eastAsia="宋体"/>
          <w:sz w:val="24"/>
        </w:rPr>
        <w:t>杨寿川主编；云南省社会科学界联合会，云南省文化体制改革和文化产业发展领导小组办公室组织编写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杨寿川主编；云南省社会科学界联合会，云南省文化体制改革和文化产业发展领导小组办公室组织编写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本书出售、求购地址：https://www.jiaokey.com/book/detail/11714970.html</w:t>
      </w:r>
    </w:p>
    <w:p>
      <w:r>
        <w:t>更多相关图书推荐：https://www.jiaokey.com</w:t>
      </w:r>
    </w:p>
    <w:p>
      <w:r>
        <w:t>杨寿川主编；云南省社会科学界联合会，云南省文化体制改革和文化产业发展领导小组办公室组织编写 其他作品：https://www.jiaokey.com/tag/杨寿川主编；云南省社会科学界联合会，云南省文化体制改革和文化产业发展领导小组办公室组织编写.html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