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豫剧在全国</w:t>
      </w:r>
    </w:p>
    <w:p>
      <w:r>
        <w:rPr>
          <w:rFonts w:ascii="宋体" w:hAnsi="宋体" w:eastAsia="宋体"/>
          <w:sz w:val="24"/>
        </w:rPr>
        <w:t>张北方，周律编著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豫剧在全国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张北方，周律编著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中国民族音乐集成河南省编辑办公室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本书出售、求购地址：https://www.jiaokey.com/book/detail/11714938.html</w:t>
      </w:r>
    </w:p>
    <w:p>
      <w:r>
        <w:t>更多相关图书推荐：https://www.jiaokey.com</w:t>
      </w:r>
    </w:p>
    <w:p>
      <w:r>
        <w:t>张北方，周律编著 其他作品：https://www.jiaokey.com/tag/张北方，周律编著.html</w:t>
      </w:r>
    </w:p>
    <w:p>
      <w:r>
        <w:t>中国民族音乐集成河南省编辑办公室 出版图书：https://www.jiaokey.com/tag/中国民族音乐集成河南省编辑办公室.html</w:t>
      </w:r>
    </w:p>
    <w:p>
      <w:r>
        <w:t>关键词搜索：https://www.jiaokey.com/tag/豫剧在全国.html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