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数控加工编程及操作实训指导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数控加工编程及操作实训指导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本书出售、求购地址：https://www.jiaokey.com/book/detail/11712638.html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关键词搜索：https://www.jiaokey.com/tag/数控加工编程及操作实训指导.html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