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</w:t>
      </w:r>
    </w:p>
    <w:p>
      <w:r>
        <w:rPr>
          <w:rFonts w:ascii="宋体" w:hAnsi="宋体" w:eastAsia="宋体"/>
          <w:sz w:val="24"/>
        </w:rPr>
        <w:t>（德）菲利普·范登伯格（Philipp Vandenberg）著；王德峰，王威译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（德）菲利普·范登伯格（Philipp Vandenberg）著；王德峰，王威译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本书出售、求购地址：https://www.jiaokey.com/book/detail/11711974.html</w:t>
      </w:r>
    </w:p>
    <w:p>
      <w:r>
        <w:t>更多相关图书推荐：https://www.jiaokey.com</w:t>
      </w:r>
    </w:p>
    <w:p>
      <w:r>
        <w:t>（德）菲利普·范登伯格（Philipp Vandenberg）著；王德峰，王威译 其他作品：https://www.jiaokey.com/tag/（德）菲利普·范登伯格（Philipp Vandenberg）著；王德峰，王威译.html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关键词搜索：https://www.jiaokey.com/tag/法老的诅咒.html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