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2005  总第16卷</w:t>
      </w:r>
    </w:p>
    <w:p>
      <w:r>
        <w:rPr>
          <w:rFonts w:ascii="宋体" w:hAnsi="宋体" w:eastAsia="宋体"/>
          <w:sz w:val="24"/>
        </w:rPr>
        <w:t>邹水华，刘关成主编；中共临安市委党史研究室编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2005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邹水华，刘关成主编；中共临安市委党史研究室编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本书出售、求购地址：https://www.jiaokey.com/book/detail/11709440.html</w:t>
      </w:r>
    </w:p>
    <w:p>
      <w:r>
        <w:t>更多相关图书推荐：https://www.jiaokey.com</w:t>
      </w:r>
    </w:p>
    <w:p>
      <w:r>
        <w:t>邹水华，刘关成主编；中共临安市委党史研究室编 其他作品：https://www.jiaokey.com/tag/邹水华，刘关成主编；中共临安市委党史研究室编.html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关键词搜索：https://www.jiaokey.com/tag/临安年鉴  2005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