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</w:t>
      </w:r>
    </w:p>
    <w:p>
      <w:r>
        <w:rPr>
          <w:rFonts w:ascii="宋体" w:hAnsi="宋体" w:eastAsia="宋体"/>
          <w:sz w:val="24"/>
        </w:rPr>
        <w:t>栾景阳主编；潘玉勤，刘乐辉，郭慧，崔恩杰，徐宏峰副主编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栾景阳主编；潘玉勤，刘乐辉，郭慧，崔恩杰，徐宏峰副主编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本书出售、求购地址：https://www.jiaokey.com/book/detail/11709191.html</w:t>
      </w:r>
    </w:p>
    <w:p>
      <w:r>
        <w:t>更多相关图书推荐：https://www.jiaokey.com</w:t>
      </w:r>
    </w:p>
    <w:p>
      <w:r>
        <w:t>栾景阳主编；潘玉勤，刘乐辉，郭慧，崔恩杰，徐宏峰副主编 其他作品：https://www.jiaokey.com/tag/栾景阳主编；潘玉勤，刘乐辉，郭慧，崔恩杰，徐宏峰副主编.html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