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中国新疆的建筑遗址</w:t>
      </w:r>
    </w:p>
    <w:p>
      <w:r>
        <w:rPr>
          <w:rFonts w:ascii="宋体" w:hAnsi="宋体" w:eastAsia="宋体"/>
          <w:sz w:val="24"/>
        </w:rPr>
        <w:t>（俄罗斯）杜丁著；何文津，方久忠译；新疆维吾尔自治区吐鲁番学研究院编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中国新疆的建筑遗址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（俄罗斯）杜丁著；何文津，方久忠译；新疆维吾尔自治区吐鲁番学研究院编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本书出售、求购地址：https://www.jiaokey.com/book/detail/11704927.html</w:t>
      </w:r>
    </w:p>
    <w:p>
      <w:r>
        <w:t>更多相关图书推荐：https://www.jiaokey.com</w:t>
      </w:r>
    </w:p>
    <w:p>
      <w:r>
        <w:t>（俄罗斯）杜丁著；何文津，方久忠译；新疆维吾尔自治区吐鲁番学研究院编 其他作品：https://www.jiaokey.com/tag/（俄罗斯）杜丁著；何文津，方久忠译；新疆维吾尔自治区吐鲁番学研究院编.html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关键词搜索：https://www.jiaokey.com/tag/中国新疆的建筑遗址.html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