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书名：中国水产学会第四次全国会员代表大会暨学术年会交流论文  塘堰轮捕轮放网具及其轮捕技术的研究</w:t>
      </w:r>
    </w:p>
    <w:p>
      <w:r>
        <w:t>作者:龚世园，王明学，张海明</w:t>
      </w:r>
    </w:p>
    <w:p>
      <w:r>
        <w:t>出版社:1987.09</w:t>
      </w:r>
    </w:p>
    <w:p>
      <w:r>
        <w:t>出版日期：</w:t>
      </w:r>
    </w:p>
    <w:p>
      <w:r>
        <w:t>总页数：15</w:t>
      </w:r>
    </w:p>
    <w:p>
      <w:r>
        <w:t>更多请访问教客网:www.jiaokey.com</w:t>
      </w:r>
    </w:p>
    <w:p>
      <w:r>
        <w:t>中国水产学会第四次全国会员代表大会暨学术年会交流论文  塘堰轮捕轮放网具及其轮捕技术的研究评论地址：https://www.jiaokey.com/book/detail/11699509.html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