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城市规划中的文化策略与作为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城市规划中的文化策略与作为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本书出售、求购地址：https://www.jiaokey.com/book/detail/11698443.html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关键词搜索：https://www.jiaokey.com/tag/城市规划中的文化策略与作为.html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