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课标导航  初中基本知识手册  历史</w:t>
      </w:r>
    </w:p>
    <w:p>
      <w:r>
        <w:rPr>
          <w:rFonts w:ascii="宋体" w:hAnsi="宋体" w:eastAsia="宋体"/>
          <w:sz w:val="24"/>
        </w:rPr>
        <w:t>王后雄主编；袁年兵本册主编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课标导航  初中基本知识手册  历史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王后雄主编；袁年兵本册主编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南宁：接力出版社；全国优秀出版社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本书出售、求购地址：https://www.jiaokey.com/book/detail/11698036.html</w:t>
      </w:r>
    </w:p>
    <w:p>
      <w:r>
        <w:t>更多相关图书推荐：https://www.jiaokey.com</w:t>
      </w:r>
    </w:p>
    <w:p>
      <w:r>
        <w:t>王后雄主编；袁年兵本册主编 其他作品：https://www.jiaokey.com/tag/王后雄主编；袁年兵本册主编.html</w:t>
      </w:r>
    </w:p>
    <w:p>
      <w:r>
        <w:t>南宁：接力出版社；全国优秀出版社 出版图书：https://www.jiaokey.com/tag/南宁：接力出版社；全国优秀出版社.html</w:t>
      </w:r>
    </w:p>
    <w:p>
      <w:r>
        <w:t>关键词搜索：https://www.jiaokey.com/tag/课标导航  初中基本知识手册  历史.html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