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1  中世纪</w:t>
      </w:r>
    </w:p>
    <w:p>
      <w:r>
        <w:rPr>
          <w:rFonts w:ascii="宋体" w:hAnsi="宋体" w:eastAsia="宋体"/>
          <w:sz w:val="24"/>
        </w:rPr>
        <w:t>米歇尔·索托，让-帕特里斯·布代，阿尼达·盖鲁-雅拉贝著Michel Sot，Jean-Patrice Boudet，Anita Guerreau-Jalabert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1  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米歇尔·索托，让-帕特里斯·布代，阿尼达·盖鲁-雅拉贝著Michel Sot，Jean-Patrice Boudet，Anita Guerreau-Jalabert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本书出售、求购地址：https://www.jiaokey.com/book/detail/11695771.html</w:t>
      </w:r>
    </w:p>
    <w:p>
      <w:r>
        <w:t>更多相关图书推荐：https://www.jiaokey.com</w:t>
      </w:r>
    </w:p>
    <w:p>
      <w:r>
        <w:t>米歇尔·索托，让-帕特里斯·布代，阿尼达·盖鲁-雅拉贝著Michel Sot，Jean-Patrice Boudet，Anita Guerreau-Jalabert 其他作品：https://www.jiaokey.com/tag/米歇尔·索托，让-帕特里斯·布代，阿尼达·盖鲁-雅拉贝著Michel Sot，Jean-Patrice Boudet，Anita Guerreau-Jalabert.html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关键词搜索：https://www.jiaokey.com/tag/法国文化史  1 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