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2007年法律硕士联考历年真题解析与应试对策</w:t>
      </w:r>
    </w:p>
    <w:p>
      <w:r>
        <w:rPr>
          <w:rFonts w:ascii="宋体" w:hAnsi="宋体" w:eastAsia="宋体"/>
          <w:sz w:val="24"/>
        </w:rPr>
        <w:t>王启富（等）编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2007年法律硕士联考历年真题解析与应试对策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王启富（等）编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本书出售、求购地址：https://www.jiaokey.com/book/detail/11695761.html</w:t>
      </w:r>
    </w:p>
    <w:p>
      <w:r>
        <w:t>更多相关图书推荐：https://www.jiaokey.com</w:t>
      </w:r>
    </w:p>
    <w:p>
      <w:r>
        <w:t>王启富（等）编 其他作品：https://www.jiaokey.com/tag/王启富（等）编.html</w:t>
      </w:r>
    </w:p>
    <w:p>
      <w:r>
        <w:t>高等教育出版社 出版图书：https://www.jiaokey.com/tag/高等教育出版社.html</w:t>
      </w:r>
    </w:p>
    <w:p>
      <w:r>
        <w:t>关键词搜索：https://www.jiaokey.com/tag/2007年法律硕士联考历年真题解析与应试对策.html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