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宪制中的行政机关 结构、自治与内部控制 Structure， autonomy and internal control</w:t>
      </w:r>
    </w:p>
    <w:p>
      <w:r>
        <w:rPr>
          <w:rFonts w:ascii="宋体" w:hAnsi="宋体" w:eastAsia="宋体"/>
          <w:sz w:val="24"/>
        </w:rPr>
        <w:t>特伦斯·丹提斯（Terence Daintith），阿兰·佩兹（Alan Page）著；刘刚，江菁，轲翀译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宪制中的行政机关 结构、自治与内部控制 Structure， autonomy and internal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特伦斯·丹提斯（Terence Daintith），阿兰·佩兹（Alan Page）著；刘刚，江菁，轲翀译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本书出售、求购地址：https://www.jiaokey.com/book/detail/11695635.html</w:t>
      </w:r>
    </w:p>
    <w:p>
      <w:r>
        <w:t>更多相关图书推荐：https://www.jiaokey.com</w:t>
      </w:r>
    </w:p>
    <w:p>
      <w:r>
        <w:t>特伦斯·丹提斯（Terence Daintith），阿兰·佩兹（Alan Page）著；刘刚，江菁，轲翀译 其他作品：https://www.jiaokey.com/tag/特伦斯·丹提斯（Terence Daintith），阿兰·佩兹（Alan Page）著；刘刚，江菁，轲翀译.html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关键词搜索：https://www.jiaokey.com/tag/宪制中的行政机关 结构、自治与内部控制 Structure， autonomy and internal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