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书名：生产劳动价值论  上  破解劳动价值论与效用价值论百年论战之谜</w:t>
      </w:r>
    </w:p>
    <w:p>
      <w:r>
        <w:t>作者：万英，万小鹏著</w:t>
      </w:r>
    </w:p>
    <w:p>
      <w:r>
        <w:t>出版社：兰州：甘肃文化出版社</w:t>
      </w:r>
    </w:p>
    <w:p>
      <w:r>
        <w:t>出版日期：2006.08</w:t>
      </w:r>
    </w:p>
    <w:p>
      <w:r>
        <w:t>总页数：390</w:t>
      </w:r>
    </w:p>
    <w:p>
      <w:r>
        <w:t>更多请访问教客网: www.jiaokey.com</w:t>
      </w:r>
    </w:p>
    <w:p>
      <w:r>
        <w:t>生产劳动价值论  上  破解劳动价值论与效用价值论百年论战之谜 评论地址：https://www.jiaokey.com/book/detail/11695391.html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