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城郊土地利用变化与区域生态安全动态</w:t>
      </w:r>
    </w:p>
    <w:p>
      <w:r>
        <w:rPr>
          <w:rFonts w:ascii="宋体" w:hAnsi="宋体" w:eastAsia="宋体"/>
          <w:sz w:val="24"/>
        </w:rPr>
        <w:t>任志远，李晶，王晓峰等著（陕西师范大学旅游与环境学院）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城郊土地利用变化与区域生态安全动态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任志远，李晶，王晓峰等著（陕西师范大学旅游与环境学院）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本书出售、求购地址：https://www.jiaokey.com/book/detail/11693412.html</w:t>
      </w:r>
    </w:p>
    <w:p>
      <w:r>
        <w:t>更多相关图书推荐：https://www.jiaokey.com</w:t>
      </w:r>
    </w:p>
    <w:p>
      <w:r>
        <w:t>任志远，李晶，王晓峰等著（陕西师范大学旅游与环境学院） 其他作品：https://www.jiaokey.com/tag/任志远，李晶，王晓峰等著（陕西师范大学旅游与环境学院）.html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关键词搜索：https://www.jiaokey.com/tag/城郊土地利用变化与区域生态安全动态.html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